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1BCB18" w14:textId="77777777" w:rsidR="003A5E7E" w:rsidRDefault="003A5E7E" w:rsidP="003A5E7E">
      <w:pPr>
        <w:autoSpaceDE w:val="0"/>
        <w:autoSpaceDN w:val="0"/>
        <w:adjustRightInd w:val="0"/>
        <w:spacing w:line="240" w:lineRule="auto"/>
        <w:jc w:val="center"/>
        <w:rPr>
          <w:b/>
          <w:bCs/>
          <w:kern w:val="0"/>
          <w:sz w:val="28"/>
          <w:szCs w:val="28"/>
        </w:rPr>
      </w:pPr>
      <w:r>
        <w:rPr>
          <w:b/>
          <w:bCs/>
          <w:kern w:val="0"/>
          <w:sz w:val="28"/>
          <w:szCs w:val="28"/>
        </w:rPr>
        <w:t>What the Constitution Means to Me</w:t>
      </w:r>
    </w:p>
    <w:p w14:paraId="3D4B37DA" w14:textId="2590E6F0" w:rsidR="003A5E7E" w:rsidRDefault="003A5E7E" w:rsidP="003A5E7E">
      <w:pPr>
        <w:autoSpaceDE w:val="0"/>
        <w:autoSpaceDN w:val="0"/>
        <w:adjustRightInd w:val="0"/>
        <w:spacing w:line="240" w:lineRule="auto"/>
        <w:jc w:val="center"/>
        <w:rPr>
          <w:kern w:val="0"/>
        </w:rPr>
      </w:pPr>
      <w:r>
        <w:rPr>
          <w:kern w:val="0"/>
        </w:rPr>
        <w:t>Jocelyn Tucker</w:t>
      </w:r>
      <w:r w:rsidR="00F2581E">
        <w:rPr>
          <w:kern w:val="0"/>
        </w:rPr>
        <w:t>, Political Science and Economics</w:t>
      </w:r>
    </w:p>
    <w:p w14:paraId="3837AD3A" w14:textId="77777777" w:rsidR="003A5E7E" w:rsidRDefault="003A5E7E" w:rsidP="003A5E7E">
      <w:pPr>
        <w:autoSpaceDE w:val="0"/>
        <w:autoSpaceDN w:val="0"/>
        <w:adjustRightInd w:val="0"/>
        <w:spacing w:line="240" w:lineRule="auto"/>
        <w:jc w:val="center"/>
        <w:rPr>
          <w:kern w:val="0"/>
        </w:rPr>
      </w:pPr>
    </w:p>
    <w:p w14:paraId="09AA81C3" w14:textId="77777777" w:rsidR="003A5E7E" w:rsidRDefault="003A5E7E" w:rsidP="003A5E7E">
      <w:pPr>
        <w:autoSpaceDE w:val="0"/>
        <w:autoSpaceDN w:val="0"/>
        <w:adjustRightInd w:val="0"/>
        <w:spacing w:line="240" w:lineRule="auto"/>
        <w:rPr>
          <w:rFonts w:ascii="Times-Roman" w:hAnsi="Times-Roman" w:cs="Times-Roman"/>
          <w:kern w:val="0"/>
        </w:rPr>
      </w:pPr>
      <w:r>
        <w:rPr>
          <w:rFonts w:ascii="Times-Roman" w:hAnsi="Times-Roman" w:cs="Times-Roman"/>
          <w:kern w:val="0"/>
        </w:rPr>
        <w:t>Professor Akhil Reed Amar opened this year’s “What the Constitution Means to Us” event with a fierce defense of the Constitution as a beacon of democratic triumph. He insisted that its ratification, which he claimed the entire country took part in, represented the most democratic event in history.</w:t>
      </w:r>
    </w:p>
    <w:p w14:paraId="7789C0D2" w14:textId="77777777" w:rsidR="003A5E7E" w:rsidRDefault="003A5E7E" w:rsidP="003A5E7E">
      <w:pPr>
        <w:autoSpaceDE w:val="0"/>
        <w:autoSpaceDN w:val="0"/>
        <w:adjustRightInd w:val="0"/>
        <w:spacing w:line="240" w:lineRule="auto"/>
        <w:rPr>
          <w:rFonts w:ascii="Times-Roman" w:hAnsi="Times-Roman" w:cs="Times-Roman"/>
          <w:kern w:val="0"/>
        </w:rPr>
      </w:pPr>
    </w:p>
    <w:p w14:paraId="6D40C7F7" w14:textId="77777777" w:rsidR="003A5E7E" w:rsidRDefault="003A5E7E" w:rsidP="003A5E7E">
      <w:pPr>
        <w:autoSpaceDE w:val="0"/>
        <w:autoSpaceDN w:val="0"/>
        <w:adjustRightInd w:val="0"/>
        <w:spacing w:line="240" w:lineRule="auto"/>
        <w:rPr>
          <w:rFonts w:ascii="Times-Roman" w:hAnsi="Times-Roman" w:cs="Times-Roman"/>
          <w:kern w:val="0"/>
        </w:rPr>
      </w:pPr>
      <w:r>
        <w:rPr>
          <w:rFonts w:ascii="Times-Roman" w:hAnsi="Times-Roman" w:cs="Times-Roman"/>
          <w:kern w:val="0"/>
        </w:rPr>
        <w:t>Amar is proud to be an American patriot and defender of American exceptionalism, and he pointed us to his originalist reading of the Constitution as proof. His argument runs on continuity: the Constitution was always a revolutionary document, always a stand against tyranny, and always democratic. This is, indeed, a stirring story. I don’t think it holds up.</w:t>
      </w:r>
    </w:p>
    <w:p w14:paraId="5FDA0425" w14:textId="77777777" w:rsidR="003A5E7E" w:rsidRDefault="003A5E7E" w:rsidP="003A5E7E">
      <w:pPr>
        <w:autoSpaceDE w:val="0"/>
        <w:autoSpaceDN w:val="0"/>
        <w:adjustRightInd w:val="0"/>
        <w:spacing w:line="240" w:lineRule="auto"/>
        <w:rPr>
          <w:rFonts w:ascii="Times-Roman" w:hAnsi="Times-Roman" w:cs="Times-Roman"/>
          <w:kern w:val="0"/>
        </w:rPr>
      </w:pPr>
      <w:r>
        <w:rPr>
          <w:rFonts w:ascii="Times-Roman" w:hAnsi="Times-Roman" w:cs="Times-Roman"/>
          <w:kern w:val="0"/>
        </w:rPr>
        <w:t xml:space="preserve">We can begin to find cracks in the interpretation that the Constitution’s ratification was a feat of democracy when we consider the Founders’ wariness of democracy itself. Madison’s contributions to the Federalist Papers, most famously Federalist 10, warned of the dangers of popular sovereignty, and described a system that could best filter and contain the threat that a direct democracy would pose to the public good. It is in this light of early caution towards democracy that the formation of the Senate, Electoral College, and difficulty in amending the Constitution must be viewed. </w:t>
      </w:r>
    </w:p>
    <w:p w14:paraId="61D0CF34" w14:textId="77777777" w:rsidR="003A5E7E" w:rsidRDefault="003A5E7E" w:rsidP="003A5E7E">
      <w:pPr>
        <w:autoSpaceDE w:val="0"/>
        <w:autoSpaceDN w:val="0"/>
        <w:adjustRightInd w:val="0"/>
        <w:spacing w:line="240" w:lineRule="auto"/>
        <w:rPr>
          <w:rFonts w:ascii="Times-Roman" w:hAnsi="Times-Roman" w:cs="Times-Roman"/>
          <w:kern w:val="0"/>
        </w:rPr>
      </w:pPr>
    </w:p>
    <w:p w14:paraId="69443C6C" w14:textId="49DDECC3" w:rsidR="003A5E7E" w:rsidRDefault="003A5E7E" w:rsidP="003A5E7E">
      <w:pPr>
        <w:autoSpaceDE w:val="0"/>
        <w:autoSpaceDN w:val="0"/>
        <w:adjustRightInd w:val="0"/>
        <w:spacing w:line="240" w:lineRule="auto"/>
        <w:rPr>
          <w:rFonts w:ascii="Times-Roman" w:hAnsi="Times-Roman" w:cs="Times-Roman"/>
          <w:kern w:val="0"/>
        </w:rPr>
      </w:pPr>
      <w:r>
        <w:rPr>
          <w:rFonts w:ascii="Times-Roman" w:hAnsi="Times-Roman" w:cs="Times-Roman"/>
          <w:kern w:val="0"/>
        </w:rPr>
        <w:t>The Constitutional Convention itself was held in secret, the windows sealed and curtains shut in that hot Pennsylvania State House in 1787, barring “the people” from so much as knowing what was drafted to be included in a document that is, supposedly, of, by, and for “the people.” One can argue about how wise each of these decisions was, but it is difficult to defend this as the most democratic moment in history.</w:t>
      </w:r>
    </w:p>
    <w:p w14:paraId="691C2EB9" w14:textId="77777777" w:rsidR="003A5E7E" w:rsidRDefault="003A5E7E" w:rsidP="003A5E7E">
      <w:pPr>
        <w:autoSpaceDE w:val="0"/>
        <w:autoSpaceDN w:val="0"/>
        <w:adjustRightInd w:val="0"/>
        <w:spacing w:line="240" w:lineRule="auto"/>
        <w:rPr>
          <w:rFonts w:ascii="Times-Roman" w:hAnsi="Times-Roman" w:cs="Times-Roman"/>
          <w:kern w:val="0"/>
        </w:rPr>
      </w:pPr>
    </w:p>
    <w:p w14:paraId="79CEF870" w14:textId="471BD852" w:rsidR="003A5E7E" w:rsidRDefault="003A5E7E" w:rsidP="003A5E7E">
      <w:pPr>
        <w:autoSpaceDE w:val="0"/>
        <w:autoSpaceDN w:val="0"/>
        <w:adjustRightInd w:val="0"/>
        <w:spacing w:line="240" w:lineRule="auto"/>
        <w:rPr>
          <w:rFonts w:ascii="Times-Roman" w:hAnsi="Times-Roman" w:cs="Times-Roman"/>
          <w:kern w:val="0"/>
        </w:rPr>
      </w:pPr>
      <w:r>
        <w:rPr>
          <w:rFonts w:ascii="Times-Roman" w:hAnsi="Times-Roman" w:cs="Times-Roman"/>
          <w:kern w:val="0"/>
        </w:rPr>
        <w:t>More than this is the bigger problem of slavery. In four of the thirteen states, slavery formed the foundation of the economy, a fact that the authors of the Constitution were not only well aware of, but also wrote the Constitution to accommodate it: the three-fifths clause gave slaveholding states extra power in Congress and the Electoral College, the Fugitive Slave Clause made the North complicit in enforcing slavery, and the slave trade was protected from federal interference until 1808. Thus, while the word “slavery” never explicitly appears in the Constitution, its protection is evident. How this could be evident at the same time as the self-evident truth of human equality suggests that the Founders did not fail to see the contradiction. Rather, they saw it and built around it.</w:t>
      </w:r>
    </w:p>
    <w:p w14:paraId="2A1AF056" w14:textId="77777777" w:rsidR="003A5E7E" w:rsidRDefault="003A5E7E" w:rsidP="003A5E7E">
      <w:pPr>
        <w:autoSpaceDE w:val="0"/>
        <w:autoSpaceDN w:val="0"/>
        <w:adjustRightInd w:val="0"/>
        <w:spacing w:line="240" w:lineRule="auto"/>
        <w:rPr>
          <w:rFonts w:ascii="Times-Roman" w:hAnsi="Times-Roman" w:cs="Times-Roman"/>
          <w:kern w:val="0"/>
        </w:rPr>
      </w:pPr>
    </w:p>
    <w:p w14:paraId="141DCE89" w14:textId="77777777" w:rsidR="003A5E7E" w:rsidRDefault="003A5E7E" w:rsidP="003A5E7E">
      <w:pPr>
        <w:autoSpaceDE w:val="0"/>
        <w:autoSpaceDN w:val="0"/>
        <w:adjustRightInd w:val="0"/>
        <w:spacing w:line="240" w:lineRule="auto"/>
        <w:rPr>
          <w:rFonts w:ascii="Times-Roman" w:hAnsi="Times-Roman" w:cs="Times-Roman"/>
          <w:kern w:val="0"/>
        </w:rPr>
      </w:pPr>
      <w:r>
        <w:rPr>
          <w:rFonts w:ascii="Times-Roman" w:hAnsi="Times-Roman" w:cs="Times-Roman"/>
          <w:kern w:val="0"/>
        </w:rPr>
        <w:t>During the Q&amp;A portion of the event, Amar was asked to address this exact apparent contradiction: how could the Founders reconcile the “self-evident truth that all men are created equal” with slavery? This was a question that Amar was unable to address head-on, arguing that the Founders’ construction of the Constitution was designed to set slavery on a path of “ultimate extinction,” knowing they hadn’t finished the job yet, and pointing to early abolition in states such as Pennsylvania. It is true that Pennsylvania did pass a gradual abolition law in 1780, and that other northern states followed. Importantly, however, we must look at where the Founders chose to restrict slavery: far from the economy of the South. Where slavery was the foundation, the Founders chose to protect it.</w:t>
      </w:r>
    </w:p>
    <w:p w14:paraId="56891C2F" w14:textId="77777777" w:rsidR="003A5E7E" w:rsidRDefault="003A5E7E" w:rsidP="003A5E7E">
      <w:pPr>
        <w:autoSpaceDE w:val="0"/>
        <w:autoSpaceDN w:val="0"/>
        <w:adjustRightInd w:val="0"/>
        <w:spacing w:line="240" w:lineRule="auto"/>
        <w:rPr>
          <w:rFonts w:ascii="Times-Roman" w:hAnsi="Times-Roman" w:cs="Times-Roman"/>
          <w:kern w:val="0"/>
        </w:rPr>
      </w:pPr>
      <w:r>
        <w:rPr>
          <w:rFonts w:ascii="Times-Roman" w:hAnsi="Times-Roman" w:cs="Times-Roman"/>
          <w:kern w:val="0"/>
        </w:rPr>
        <w:lastRenderedPageBreak/>
        <w:t>The Founders wrote the ideal in 1776, but in 1787, they wrote a document for the whole country that gave slaveholding states, whose economies were entirely dependent on slavery, guarantees that made abolition harder to pursue, and ensured that the anti-slavery North couldn’t interfere with the “peculiar institution” in the South. If abolition truly was their goal, this is a strange way to show it.</w:t>
      </w:r>
    </w:p>
    <w:p w14:paraId="37C7D871" w14:textId="77777777" w:rsidR="003A5E7E" w:rsidRDefault="003A5E7E" w:rsidP="003A5E7E">
      <w:pPr>
        <w:autoSpaceDE w:val="0"/>
        <w:autoSpaceDN w:val="0"/>
        <w:adjustRightInd w:val="0"/>
        <w:spacing w:line="240" w:lineRule="auto"/>
        <w:rPr>
          <w:rFonts w:ascii="Times-Roman" w:hAnsi="Times-Roman" w:cs="Times-Roman"/>
          <w:kern w:val="0"/>
        </w:rPr>
      </w:pPr>
    </w:p>
    <w:p w14:paraId="650B1CAD" w14:textId="5B2EA93F" w:rsidR="003A5E7E" w:rsidRDefault="003A5E7E" w:rsidP="003A5E7E">
      <w:pPr>
        <w:autoSpaceDE w:val="0"/>
        <w:autoSpaceDN w:val="0"/>
        <w:adjustRightInd w:val="0"/>
        <w:spacing w:line="240" w:lineRule="auto"/>
        <w:rPr>
          <w:rFonts w:ascii="Times-Roman" w:hAnsi="Times-Roman" w:cs="Times-Roman"/>
          <w:kern w:val="0"/>
        </w:rPr>
      </w:pPr>
      <w:r>
        <w:rPr>
          <w:rFonts w:ascii="Times-Roman" w:hAnsi="Times-Roman" w:cs="Times-Roman"/>
          <w:kern w:val="0"/>
        </w:rPr>
        <w:t>Amar is right that the Declaration’s promise of equality mattered: it gave abolitionists ideals to hold the country to, and it is what carried Lincoln to the presidency. However, it was a promise not kept by the Founders and was only kept nearly eighty years later.</w:t>
      </w:r>
    </w:p>
    <w:p w14:paraId="638B39E5" w14:textId="77777777" w:rsidR="003A5E7E" w:rsidRDefault="003A5E7E" w:rsidP="003A5E7E">
      <w:pPr>
        <w:autoSpaceDE w:val="0"/>
        <w:autoSpaceDN w:val="0"/>
        <w:adjustRightInd w:val="0"/>
        <w:spacing w:line="240" w:lineRule="auto"/>
        <w:rPr>
          <w:rFonts w:ascii="Times-Roman" w:hAnsi="Times-Roman" w:cs="Times-Roman"/>
          <w:kern w:val="0"/>
        </w:rPr>
      </w:pPr>
    </w:p>
    <w:p w14:paraId="7657FE5F" w14:textId="77777777" w:rsidR="003A5E7E" w:rsidRDefault="003A5E7E" w:rsidP="003A5E7E">
      <w:pPr>
        <w:autoSpaceDE w:val="0"/>
        <w:autoSpaceDN w:val="0"/>
        <w:adjustRightInd w:val="0"/>
        <w:spacing w:line="240" w:lineRule="auto"/>
        <w:rPr>
          <w:rFonts w:ascii="Times-Roman" w:hAnsi="Times-Roman" w:cs="Times-Roman"/>
          <w:kern w:val="0"/>
        </w:rPr>
      </w:pPr>
      <w:r>
        <w:rPr>
          <w:rFonts w:ascii="Times-Roman" w:hAnsi="Times-Roman" w:cs="Times-Roman"/>
          <w:kern w:val="0"/>
        </w:rPr>
        <w:t>This year’s What the Constitution Means to Us event brings to light questions about what kind of patriotism we choose to practice. An uncritical version of patriotism demands that we subscribe to the belief that the Founders were pragmatic visionaries whose design of the Constitution was sound. A critical version of patriotism begs us to think through the contradictions and recognize that some of the problems that continue to plague us have their origins in the founding. Perhaps the design wasn’t that good. A system with this many veto points can protect wealthy minorities from majorities, something that is a feature by design, not an accident of recent politics.</w:t>
      </w:r>
    </w:p>
    <w:p w14:paraId="28C68770" w14:textId="763C0A74" w:rsidR="003A5E7E" w:rsidRDefault="003A5E7E" w:rsidP="003A5E7E">
      <w:pPr>
        <w:autoSpaceDE w:val="0"/>
        <w:autoSpaceDN w:val="0"/>
        <w:adjustRightInd w:val="0"/>
        <w:spacing w:line="240" w:lineRule="auto"/>
        <w:rPr>
          <w:rFonts w:ascii="Times-Roman" w:hAnsi="Times-Roman" w:cs="Times-Roman"/>
          <w:kern w:val="0"/>
        </w:rPr>
      </w:pPr>
      <w:r>
        <w:rPr>
          <w:rFonts w:ascii="Times-Roman" w:hAnsi="Times-Roman" w:cs="Times-Roman"/>
          <w:kern w:val="0"/>
        </w:rPr>
        <w:t>This matters as our country marks 250 years. A celebration that only admires the Founders cannot tell us much about how to fix what is broken. I prefer to honor the founding by taking it seriously, by addressing where it failed and asking what we might owe to those it left out.</w:t>
      </w:r>
    </w:p>
    <w:p w14:paraId="4B80CD18" w14:textId="77777777" w:rsidR="009600AA" w:rsidRDefault="009600AA"/>
    <w:sectPr w:rsidR="009600AA" w:rsidSect="003A5E7E">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Times-Roman">
    <w:altName w:val="Times New Roman"/>
    <w:panose1 w:val="020B0604020202020204"/>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E7E"/>
    <w:rsid w:val="002B3264"/>
    <w:rsid w:val="003A5E7E"/>
    <w:rsid w:val="004456C1"/>
    <w:rsid w:val="00520A53"/>
    <w:rsid w:val="007008C1"/>
    <w:rsid w:val="009600AA"/>
    <w:rsid w:val="00B958DB"/>
    <w:rsid w:val="00C056CA"/>
    <w:rsid w:val="00F258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6B8CFA6"/>
  <w15:chartTrackingRefBased/>
  <w15:docId w15:val="{995F01C4-8733-EC42-BABB-DC7F17598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kern w:val="2"/>
        <w:sz w:val="24"/>
        <w:szCs w:val="24"/>
        <w:lang w:val="en-US" w:eastAsia="zh-CN"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5E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5E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5E7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5E7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A5E7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A5E7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A5E7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A5E7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A5E7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5E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5E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5E7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5E7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A5E7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A5E7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A5E7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A5E7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A5E7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A5E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5E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5E7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5E7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A5E7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A5E7E"/>
    <w:rPr>
      <w:i/>
      <w:iCs/>
      <w:color w:val="404040" w:themeColor="text1" w:themeTint="BF"/>
    </w:rPr>
  </w:style>
  <w:style w:type="paragraph" w:styleId="ListParagraph">
    <w:name w:val="List Paragraph"/>
    <w:basedOn w:val="Normal"/>
    <w:uiPriority w:val="34"/>
    <w:qFormat/>
    <w:rsid w:val="003A5E7E"/>
    <w:pPr>
      <w:ind w:left="720"/>
      <w:contextualSpacing/>
    </w:pPr>
  </w:style>
  <w:style w:type="character" w:styleId="IntenseEmphasis">
    <w:name w:val="Intense Emphasis"/>
    <w:basedOn w:val="DefaultParagraphFont"/>
    <w:uiPriority w:val="21"/>
    <w:qFormat/>
    <w:rsid w:val="003A5E7E"/>
    <w:rPr>
      <w:i/>
      <w:iCs/>
      <w:color w:val="0F4761" w:themeColor="accent1" w:themeShade="BF"/>
    </w:rPr>
  </w:style>
  <w:style w:type="paragraph" w:styleId="IntenseQuote">
    <w:name w:val="Intense Quote"/>
    <w:basedOn w:val="Normal"/>
    <w:next w:val="Normal"/>
    <w:link w:val="IntenseQuoteChar"/>
    <w:uiPriority w:val="30"/>
    <w:qFormat/>
    <w:rsid w:val="003A5E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5E7E"/>
    <w:rPr>
      <w:i/>
      <w:iCs/>
      <w:color w:val="0F4761" w:themeColor="accent1" w:themeShade="BF"/>
    </w:rPr>
  </w:style>
  <w:style w:type="character" w:styleId="IntenseReference">
    <w:name w:val="Intense Reference"/>
    <w:basedOn w:val="DefaultParagraphFont"/>
    <w:uiPriority w:val="32"/>
    <w:qFormat/>
    <w:rsid w:val="003A5E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733</Words>
  <Characters>4226</Characters>
  <Application>Microsoft Office Word</Application>
  <DocSecurity>0</DocSecurity>
  <Lines>68</Lines>
  <Paragraphs>20</Paragraphs>
  <ScaleCrop>false</ScaleCrop>
  <Company/>
  <LinksUpToDate>false</LinksUpToDate>
  <CharactersWithSpaces>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Mallampalli</dc:creator>
  <cp:keywords/>
  <dc:description/>
  <cp:lastModifiedBy>Chandra Mallampalli</cp:lastModifiedBy>
  <cp:revision>2</cp:revision>
  <dcterms:created xsi:type="dcterms:W3CDTF">2026-10-08T03:42:00Z</dcterms:created>
  <dcterms:modified xsi:type="dcterms:W3CDTF">2026-10-08T03:45:00Z</dcterms:modified>
</cp:coreProperties>
</file>